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341" w:rsidRPr="005A2D2B" w:rsidRDefault="002168FE" w:rsidP="005A2D2B">
      <w:pPr>
        <w:jc w:val="center"/>
        <w:rPr>
          <w:rFonts w:ascii="Times New Roman" w:hAnsi="Times New Roman" w:cs="Times New Roman"/>
          <w:b/>
          <w:sz w:val="32"/>
          <w:szCs w:val="32"/>
        </w:rPr>
      </w:pPr>
      <w:bookmarkStart w:id="0" w:name="_GoBack"/>
      <w:r w:rsidRPr="005A2D2B">
        <w:rPr>
          <w:rFonts w:ascii="Times New Roman" w:hAnsi="Times New Roman" w:cs="Times New Roman"/>
          <w:b/>
          <w:sz w:val="32"/>
          <w:szCs w:val="32"/>
        </w:rPr>
        <w:t>Аннотация к адаптированной образовательной программе дошкольного образования для детей с тяжёлыми нарушениями речи МБОУ «ЦО № 46»</w:t>
      </w:r>
    </w:p>
    <w:bookmarkEnd w:id="0"/>
    <w:p w:rsidR="002168FE" w:rsidRDefault="002168FE"/>
    <w:p w:rsidR="002168FE" w:rsidRDefault="002168FE" w:rsidP="002168FE">
      <w:pPr>
        <w:spacing w:line="238" w:lineRule="auto"/>
        <w:ind w:left="260" w:firstLine="708"/>
        <w:jc w:val="both"/>
        <w:rPr>
          <w:sz w:val="20"/>
          <w:szCs w:val="20"/>
        </w:rPr>
      </w:pPr>
      <w:r>
        <w:rPr>
          <w:rFonts w:eastAsia="Times New Roman"/>
          <w:b/>
          <w:bCs/>
          <w:sz w:val="28"/>
          <w:szCs w:val="28"/>
        </w:rPr>
        <w:t xml:space="preserve">Адаптированная образовательная программа дошкольного образования для детей с тяжёлыми нарушениями речи </w:t>
      </w:r>
      <w:r>
        <w:rPr>
          <w:rFonts w:eastAsia="Times New Roman"/>
          <w:sz w:val="28"/>
          <w:szCs w:val="28"/>
        </w:rPr>
        <w:t>муниципального</w:t>
      </w:r>
      <w:r>
        <w:rPr>
          <w:rFonts w:eastAsia="Times New Roman"/>
          <w:b/>
          <w:bCs/>
          <w:sz w:val="28"/>
          <w:szCs w:val="28"/>
        </w:rPr>
        <w:t xml:space="preserve"> </w:t>
      </w:r>
      <w:r>
        <w:rPr>
          <w:rFonts w:eastAsia="Times New Roman"/>
          <w:sz w:val="28"/>
          <w:szCs w:val="28"/>
        </w:rPr>
        <w:t xml:space="preserve">бюджетного общеобразовательного учреждения МБОУ «Центр образования № 46»  3 дошкольные группы (далее Программа) разработана в соответствии с ООП МБОУ «Центр образования № 46» с учётом «Примерной адаптированной программы </w:t>
      </w:r>
      <w:proofErr w:type="spellStart"/>
      <w:r>
        <w:rPr>
          <w:rFonts w:eastAsia="Times New Roman"/>
          <w:sz w:val="28"/>
          <w:szCs w:val="28"/>
        </w:rPr>
        <w:t>коррекционно</w:t>
      </w:r>
      <w:proofErr w:type="spellEnd"/>
      <w:r>
        <w:rPr>
          <w:rFonts w:eastAsia="Times New Roman"/>
          <w:sz w:val="28"/>
          <w:szCs w:val="28"/>
        </w:rPr>
        <w:t xml:space="preserve"> - развивающей работы в группе для детей с тяжелыми нарушениями речи (ОНР) с 3 до 7 лет /</w:t>
      </w:r>
      <w:proofErr w:type="spellStart"/>
      <w:r>
        <w:rPr>
          <w:rFonts w:eastAsia="Times New Roman"/>
          <w:sz w:val="28"/>
          <w:szCs w:val="28"/>
        </w:rPr>
        <w:t>Под.ред</w:t>
      </w:r>
      <w:proofErr w:type="spellEnd"/>
      <w:r>
        <w:rPr>
          <w:rFonts w:eastAsia="Times New Roman"/>
          <w:sz w:val="28"/>
          <w:szCs w:val="28"/>
        </w:rPr>
        <w:t xml:space="preserve">. </w:t>
      </w:r>
      <w:proofErr w:type="spellStart"/>
      <w:r>
        <w:rPr>
          <w:rFonts w:eastAsia="Times New Roman"/>
          <w:sz w:val="28"/>
          <w:szCs w:val="28"/>
        </w:rPr>
        <w:t>Нищевой</w:t>
      </w:r>
      <w:proofErr w:type="spellEnd"/>
      <w:r>
        <w:rPr>
          <w:rFonts w:eastAsia="Times New Roman"/>
          <w:sz w:val="28"/>
          <w:szCs w:val="28"/>
        </w:rPr>
        <w:t xml:space="preserve"> Н.В. — СПб.: «ДЕТСТВО – ПРЕСС», 2015 г., «Программы логопедической работы по преодолению общего недоразвития речи у детей» авторы Т.Б. Филичева, Г.В. Чиркина, Т.В. Туманова - издательство Москва, «Просвещение», 2009 год, а также рабочей программой  учителя-логопеда.</w:t>
      </w:r>
    </w:p>
    <w:p w:rsidR="002168FE" w:rsidRDefault="002168FE" w:rsidP="002168FE">
      <w:pPr>
        <w:spacing w:line="28" w:lineRule="exact"/>
        <w:rPr>
          <w:sz w:val="20"/>
          <w:szCs w:val="20"/>
        </w:rPr>
      </w:pPr>
    </w:p>
    <w:p w:rsidR="002168FE" w:rsidRDefault="002168FE" w:rsidP="002168FE">
      <w:pPr>
        <w:spacing w:line="238" w:lineRule="auto"/>
        <w:ind w:left="260" w:firstLine="708"/>
        <w:jc w:val="both"/>
        <w:rPr>
          <w:sz w:val="20"/>
          <w:szCs w:val="20"/>
        </w:rPr>
      </w:pPr>
      <w:r>
        <w:rPr>
          <w:rFonts w:eastAsia="Times New Roman"/>
          <w:sz w:val="28"/>
          <w:szCs w:val="28"/>
        </w:rPr>
        <w:t xml:space="preserve">«Адаптированная образовательная программа для дошкольников с тяжелыми нарушениями речи» (далее «Программа») предназначена для специалистов МБОУ «ЦО № 46», работающих, в группе в которых воспитываются дети с тяжелыми нарушениями речи (ТНР) 5-7 лет. Принято считать, что </w:t>
      </w:r>
      <w:r>
        <w:rPr>
          <w:rFonts w:eastAsia="Times New Roman"/>
          <w:b/>
          <w:bCs/>
          <w:i/>
          <w:iCs/>
          <w:sz w:val="28"/>
          <w:szCs w:val="28"/>
        </w:rPr>
        <w:t>к группе детей с тяжелыми нарушениями речи относятся</w:t>
      </w:r>
      <w:r>
        <w:rPr>
          <w:rFonts w:eastAsia="Times New Roman"/>
          <w:sz w:val="28"/>
          <w:szCs w:val="28"/>
        </w:rPr>
        <w:t xml:space="preserve"> </w:t>
      </w:r>
      <w:r>
        <w:rPr>
          <w:rFonts w:eastAsia="Times New Roman"/>
          <w:b/>
          <w:bCs/>
          <w:i/>
          <w:iCs/>
          <w:sz w:val="28"/>
          <w:szCs w:val="28"/>
        </w:rPr>
        <w:t>дети с общим недоразвитием речи различного генеза (по клинико-педагогической классификации) и фонетико-фонематическим недоразвитием речи</w:t>
      </w:r>
      <w:r>
        <w:rPr>
          <w:rFonts w:eastAsia="Times New Roman"/>
          <w:sz w:val="28"/>
          <w:szCs w:val="28"/>
        </w:rPr>
        <w:t>.</w:t>
      </w:r>
    </w:p>
    <w:p w:rsidR="002168FE" w:rsidRDefault="002168FE" w:rsidP="002168FE">
      <w:pPr>
        <w:spacing w:line="19" w:lineRule="exact"/>
        <w:rPr>
          <w:sz w:val="20"/>
          <w:szCs w:val="20"/>
        </w:rPr>
      </w:pPr>
    </w:p>
    <w:p w:rsidR="002168FE" w:rsidRDefault="002168FE" w:rsidP="002168FE">
      <w:pPr>
        <w:spacing w:line="17" w:lineRule="exact"/>
        <w:rPr>
          <w:sz w:val="20"/>
          <w:szCs w:val="20"/>
        </w:rPr>
      </w:pPr>
    </w:p>
    <w:p w:rsidR="002168FE" w:rsidRDefault="002168FE" w:rsidP="002168FE">
      <w:pPr>
        <w:spacing w:line="237" w:lineRule="auto"/>
        <w:ind w:left="260" w:firstLine="708"/>
        <w:jc w:val="both"/>
        <w:rPr>
          <w:sz w:val="20"/>
          <w:szCs w:val="20"/>
        </w:rPr>
      </w:pPr>
      <w:r>
        <w:rPr>
          <w:rFonts w:eastAsia="Times New Roman"/>
          <w:sz w:val="28"/>
          <w:szCs w:val="28"/>
        </w:rPr>
        <w:t>АОП ДОУ обеспечивает образовательную деятельность для группы детей с ОВЗ в соответствии с основной образовательной программой дошкольного образования МБОУ «ЦО № 46», адаптированной для детей с тяжелыми нарушениями речи с учетом особенностей их</w:t>
      </w:r>
    </w:p>
    <w:p w:rsidR="002168FE" w:rsidRDefault="002168FE" w:rsidP="002168FE">
      <w:pPr>
        <w:spacing w:line="15" w:lineRule="exact"/>
        <w:rPr>
          <w:sz w:val="20"/>
          <w:szCs w:val="20"/>
        </w:rPr>
      </w:pPr>
    </w:p>
    <w:p w:rsidR="002168FE" w:rsidRDefault="002168FE" w:rsidP="002168FE">
      <w:pPr>
        <w:spacing w:line="237" w:lineRule="auto"/>
        <w:jc w:val="both"/>
        <w:rPr>
          <w:sz w:val="20"/>
          <w:szCs w:val="20"/>
        </w:rPr>
      </w:pPr>
      <w:r>
        <w:rPr>
          <w:rFonts w:eastAsia="Times New Roman"/>
          <w:sz w:val="28"/>
          <w:szCs w:val="28"/>
        </w:rPr>
        <w:t xml:space="preserve">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2168FE" w:rsidRDefault="002168FE" w:rsidP="002168FE">
      <w:pPr>
        <w:spacing w:line="14" w:lineRule="exact"/>
        <w:rPr>
          <w:sz w:val="20"/>
          <w:szCs w:val="20"/>
        </w:rPr>
      </w:pPr>
    </w:p>
    <w:p w:rsidR="002168FE" w:rsidRDefault="002168FE" w:rsidP="002168FE">
      <w:pPr>
        <w:numPr>
          <w:ilvl w:val="0"/>
          <w:numId w:val="1"/>
        </w:numPr>
        <w:tabs>
          <w:tab w:val="left" w:pos="1364"/>
        </w:tabs>
        <w:spacing w:after="0" w:line="237" w:lineRule="auto"/>
        <w:ind w:left="260" w:firstLine="710"/>
        <w:jc w:val="both"/>
        <w:rPr>
          <w:rFonts w:eastAsia="Times New Roman"/>
          <w:b/>
          <w:bCs/>
          <w:i/>
          <w:iCs/>
          <w:sz w:val="28"/>
          <w:szCs w:val="28"/>
        </w:rPr>
      </w:pPr>
      <w:r>
        <w:rPr>
          <w:rFonts w:eastAsia="Times New Roman"/>
          <w:b/>
          <w:bCs/>
          <w:i/>
          <w:iCs/>
          <w:sz w:val="28"/>
          <w:szCs w:val="28"/>
        </w:rPr>
        <w:t xml:space="preserve">основе «Программы» лежит </w:t>
      </w:r>
      <w:r>
        <w:rPr>
          <w:rFonts w:eastAsia="Times New Roman"/>
          <w:sz w:val="28"/>
          <w:szCs w:val="28"/>
        </w:rPr>
        <w:t>психолингвистический подход к</w:t>
      </w:r>
      <w:r>
        <w:rPr>
          <w:rFonts w:eastAsia="Times New Roman"/>
          <w:b/>
          <w:bCs/>
          <w:i/>
          <w:iCs/>
          <w:sz w:val="28"/>
          <w:szCs w:val="28"/>
        </w:rPr>
        <w:t xml:space="preserve"> </w:t>
      </w:r>
      <w:r>
        <w:rPr>
          <w:rFonts w:eastAsia="Times New Roman"/>
          <w:sz w:val="28"/>
          <w:szCs w:val="28"/>
        </w:rPr>
        <w:t>речевой деятельности как к многокомпонентной структуре, включающей семантический, синтаксический, лексический, морфологический и фонетический компоненты, предполагающей интенсивный и экстенсивный пути развития и формирование «чувства языка».</w:t>
      </w:r>
    </w:p>
    <w:p w:rsidR="002168FE" w:rsidRDefault="002168FE" w:rsidP="002168FE">
      <w:pPr>
        <w:spacing w:line="18" w:lineRule="exact"/>
        <w:rPr>
          <w:rFonts w:eastAsia="Times New Roman"/>
          <w:b/>
          <w:bCs/>
          <w:i/>
          <w:iCs/>
          <w:sz w:val="28"/>
          <w:szCs w:val="28"/>
        </w:rPr>
      </w:pPr>
    </w:p>
    <w:p w:rsidR="002168FE" w:rsidRDefault="002168FE" w:rsidP="002168FE">
      <w:pPr>
        <w:spacing w:line="234" w:lineRule="auto"/>
        <w:rPr>
          <w:sz w:val="20"/>
          <w:szCs w:val="20"/>
        </w:rPr>
      </w:pPr>
      <w:r>
        <w:rPr>
          <w:rFonts w:eastAsia="Times New Roman"/>
          <w:sz w:val="28"/>
          <w:szCs w:val="28"/>
        </w:rPr>
        <w:t>«Программой» предусматривается разностороннее развитие детей, коррекция недостатков в их речевом развитии, а также профилактика</w:t>
      </w:r>
      <w:r w:rsidRPr="00110303">
        <w:rPr>
          <w:rFonts w:eastAsia="Times New Roman"/>
          <w:sz w:val="28"/>
          <w:szCs w:val="28"/>
        </w:rPr>
        <w:t xml:space="preserve"> </w:t>
      </w:r>
      <w:r>
        <w:rPr>
          <w:rFonts w:eastAsia="Times New Roman"/>
          <w:sz w:val="28"/>
          <w:szCs w:val="28"/>
        </w:rPr>
        <w:t>вторичных нарушений, развитие личности, мотивации и способностей детей в различных видах деятельности.</w:t>
      </w:r>
    </w:p>
    <w:p w:rsidR="002168FE" w:rsidRDefault="002168FE" w:rsidP="002168FE">
      <w:pPr>
        <w:spacing w:line="2" w:lineRule="exact"/>
        <w:rPr>
          <w:sz w:val="20"/>
          <w:szCs w:val="20"/>
        </w:rPr>
      </w:pPr>
    </w:p>
    <w:p w:rsidR="002168FE" w:rsidRDefault="002168FE" w:rsidP="002168FE">
      <w:pPr>
        <w:ind w:right="-39"/>
        <w:jc w:val="center"/>
        <w:rPr>
          <w:sz w:val="20"/>
          <w:szCs w:val="20"/>
        </w:rPr>
      </w:pPr>
      <w:r>
        <w:rPr>
          <w:rFonts w:eastAsia="Times New Roman"/>
          <w:sz w:val="28"/>
          <w:szCs w:val="28"/>
        </w:rPr>
        <w:lastRenderedPageBreak/>
        <w:t xml:space="preserve">«Программа» включает следующие </w:t>
      </w:r>
      <w:r>
        <w:rPr>
          <w:rFonts w:eastAsia="Times New Roman"/>
          <w:b/>
          <w:bCs/>
          <w:i/>
          <w:iCs/>
          <w:sz w:val="28"/>
          <w:szCs w:val="28"/>
        </w:rPr>
        <w:t>образовательные области:</w:t>
      </w:r>
    </w:p>
    <w:p w:rsidR="002168FE" w:rsidRDefault="002168FE" w:rsidP="002168FE">
      <w:pPr>
        <w:numPr>
          <w:ilvl w:val="0"/>
          <w:numId w:val="2"/>
        </w:numPr>
        <w:tabs>
          <w:tab w:val="left" w:pos="420"/>
        </w:tabs>
        <w:spacing w:after="0" w:line="240" w:lineRule="auto"/>
        <w:ind w:left="420" w:hanging="158"/>
        <w:rPr>
          <w:rFonts w:eastAsia="Times New Roman"/>
          <w:sz w:val="28"/>
          <w:szCs w:val="28"/>
        </w:rPr>
      </w:pPr>
      <w:r>
        <w:rPr>
          <w:rFonts w:eastAsia="Times New Roman"/>
          <w:sz w:val="28"/>
          <w:szCs w:val="28"/>
        </w:rPr>
        <w:t>социально-коммуникативное развитие;</w:t>
      </w:r>
    </w:p>
    <w:p w:rsidR="002168FE" w:rsidRDefault="002168FE" w:rsidP="002168FE">
      <w:pPr>
        <w:numPr>
          <w:ilvl w:val="0"/>
          <w:numId w:val="2"/>
        </w:numPr>
        <w:tabs>
          <w:tab w:val="left" w:pos="420"/>
        </w:tabs>
        <w:spacing w:after="0" w:line="240" w:lineRule="auto"/>
        <w:ind w:left="420" w:hanging="158"/>
        <w:rPr>
          <w:rFonts w:eastAsia="Times New Roman"/>
          <w:sz w:val="28"/>
          <w:szCs w:val="28"/>
        </w:rPr>
      </w:pPr>
      <w:r>
        <w:rPr>
          <w:rFonts w:eastAsia="Times New Roman"/>
          <w:sz w:val="28"/>
          <w:szCs w:val="28"/>
        </w:rPr>
        <w:t>познавательное развитие;</w:t>
      </w:r>
    </w:p>
    <w:p w:rsidR="002168FE" w:rsidRDefault="002168FE" w:rsidP="002168FE">
      <w:pPr>
        <w:numPr>
          <w:ilvl w:val="0"/>
          <w:numId w:val="2"/>
        </w:numPr>
        <w:tabs>
          <w:tab w:val="left" w:pos="420"/>
        </w:tabs>
        <w:spacing w:after="0" w:line="240" w:lineRule="auto"/>
        <w:ind w:left="420" w:hanging="158"/>
        <w:rPr>
          <w:rFonts w:eastAsia="Times New Roman"/>
          <w:sz w:val="28"/>
          <w:szCs w:val="28"/>
        </w:rPr>
      </w:pPr>
      <w:r>
        <w:rPr>
          <w:rFonts w:eastAsia="Times New Roman"/>
          <w:sz w:val="28"/>
          <w:szCs w:val="28"/>
        </w:rPr>
        <w:t>речевое развитие;</w:t>
      </w:r>
    </w:p>
    <w:p w:rsidR="002168FE" w:rsidRDefault="002168FE" w:rsidP="002168FE">
      <w:pPr>
        <w:spacing w:line="1" w:lineRule="exact"/>
        <w:rPr>
          <w:rFonts w:eastAsia="Times New Roman"/>
          <w:sz w:val="28"/>
          <w:szCs w:val="28"/>
        </w:rPr>
      </w:pPr>
    </w:p>
    <w:p w:rsidR="002168FE" w:rsidRDefault="002168FE" w:rsidP="002168FE">
      <w:pPr>
        <w:numPr>
          <w:ilvl w:val="0"/>
          <w:numId w:val="2"/>
        </w:numPr>
        <w:tabs>
          <w:tab w:val="left" w:pos="420"/>
        </w:tabs>
        <w:spacing w:after="0" w:line="240" w:lineRule="auto"/>
        <w:ind w:left="420" w:hanging="158"/>
        <w:rPr>
          <w:rFonts w:eastAsia="Times New Roman"/>
          <w:sz w:val="28"/>
          <w:szCs w:val="28"/>
        </w:rPr>
      </w:pPr>
      <w:r>
        <w:rPr>
          <w:rFonts w:eastAsia="Times New Roman"/>
          <w:sz w:val="28"/>
          <w:szCs w:val="28"/>
        </w:rPr>
        <w:t>художественно-эстетическое развитие;</w:t>
      </w:r>
    </w:p>
    <w:p w:rsidR="002168FE" w:rsidRDefault="002168FE" w:rsidP="002168FE">
      <w:pPr>
        <w:numPr>
          <w:ilvl w:val="0"/>
          <w:numId w:val="2"/>
        </w:numPr>
        <w:tabs>
          <w:tab w:val="left" w:pos="420"/>
        </w:tabs>
        <w:spacing w:after="0" w:line="240" w:lineRule="auto"/>
        <w:ind w:left="420" w:hanging="158"/>
        <w:rPr>
          <w:rFonts w:eastAsia="Times New Roman"/>
          <w:sz w:val="28"/>
          <w:szCs w:val="28"/>
        </w:rPr>
      </w:pPr>
      <w:r>
        <w:rPr>
          <w:rFonts w:eastAsia="Times New Roman"/>
          <w:sz w:val="28"/>
          <w:szCs w:val="28"/>
        </w:rPr>
        <w:t>физическое развитие.</w:t>
      </w:r>
    </w:p>
    <w:p w:rsidR="002168FE" w:rsidRDefault="002168FE" w:rsidP="002168FE">
      <w:pPr>
        <w:spacing w:line="238" w:lineRule="auto"/>
        <w:ind w:left="260" w:firstLine="708"/>
        <w:jc w:val="both"/>
        <w:rPr>
          <w:sz w:val="20"/>
          <w:szCs w:val="20"/>
        </w:rPr>
      </w:pPr>
      <w:r>
        <w:rPr>
          <w:rFonts w:eastAsia="Times New Roman"/>
          <w:b/>
          <w:bCs/>
          <w:i/>
          <w:iCs/>
          <w:sz w:val="28"/>
          <w:szCs w:val="28"/>
        </w:rPr>
        <w:t xml:space="preserve">Цель реализации «Программы» </w:t>
      </w:r>
      <w:r>
        <w:rPr>
          <w:rFonts w:eastAsia="Times New Roman"/>
          <w:i/>
          <w:iCs/>
          <w:sz w:val="28"/>
          <w:szCs w:val="28"/>
        </w:rPr>
        <w:t>—</w:t>
      </w:r>
      <w:r>
        <w:rPr>
          <w:rFonts w:eastAsia="Times New Roman"/>
          <w:b/>
          <w:bCs/>
          <w:i/>
          <w:iCs/>
          <w:sz w:val="28"/>
          <w:szCs w:val="28"/>
        </w:rPr>
        <w:t xml:space="preserve"> </w:t>
      </w:r>
      <w:r>
        <w:rPr>
          <w:rFonts w:eastAsia="Times New Roman"/>
          <w:i/>
          <w:iCs/>
          <w:sz w:val="28"/>
          <w:szCs w:val="28"/>
        </w:rPr>
        <w:t>проектирование модели</w:t>
      </w:r>
      <w:r>
        <w:rPr>
          <w:rFonts w:eastAsia="Times New Roman"/>
          <w:b/>
          <w:bCs/>
          <w:i/>
          <w:iCs/>
          <w:sz w:val="28"/>
          <w:szCs w:val="28"/>
        </w:rPr>
        <w:t xml:space="preserve"> </w:t>
      </w:r>
      <w:r>
        <w:rPr>
          <w:rFonts w:eastAsia="Times New Roman"/>
          <w:i/>
          <w:iCs/>
          <w:sz w:val="28"/>
          <w:szCs w:val="28"/>
        </w:rPr>
        <w:t>коррекционно-развивающей психолого-педагогической работы, максимально обеспечивающей создание условий для развития ребенка с ТНР,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в соответствующих возрасту видах деятельности.</w:t>
      </w:r>
    </w:p>
    <w:p w:rsidR="002168FE" w:rsidRDefault="002168FE" w:rsidP="002168FE">
      <w:pPr>
        <w:spacing w:line="17" w:lineRule="exact"/>
        <w:rPr>
          <w:sz w:val="20"/>
          <w:szCs w:val="20"/>
        </w:rPr>
      </w:pPr>
    </w:p>
    <w:p w:rsidR="002168FE" w:rsidRDefault="002168FE" w:rsidP="002168FE">
      <w:pPr>
        <w:spacing w:line="234" w:lineRule="auto"/>
        <w:ind w:left="260" w:firstLine="708"/>
        <w:jc w:val="both"/>
        <w:rPr>
          <w:sz w:val="20"/>
          <w:szCs w:val="20"/>
        </w:rPr>
      </w:pPr>
      <w:r>
        <w:rPr>
          <w:rFonts w:eastAsia="Times New Roman"/>
          <w:sz w:val="28"/>
          <w:szCs w:val="28"/>
        </w:rPr>
        <w:t>Коррекционно-образовательный процесс представлен в «Программе» как целостная структура, а сама «Программа» является комплексной.</w:t>
      </w:r>
    </w:p>
    <w:p w:rsidR="002168FE" w:rsidRDefault="002168FE" w:rsidP="002168FE">
      <w:pPr>
        <w:spacing w:line="3" w:lineRule="exact"/>
        <w:rPr>
          <w:sz w:val="20"/>
          <w:szCs w:val="20"/>
        </w:rPr>
      </w:pPr>
    </w:p>
    <w:p w:rsidR="002168FE" w:rsidRDefault="002168FE" w:rsidP="002168FE">
      <w:pPr>
        <w:ind w:left="980"/>
        <w:rPr>
          <w:sz w:val="20"/>
          <w:szCs w:val="20"/>
        </w:rPr>
      </w:pPr>
      <w:r>
        <w:rPr>
          <w:rFonts w:eastAsia="Times New Roman"/>
          <w:b/>
          <w:bCs/>
          <w:sz w:val="28"/>
          <w:szCs w:val="28"/>
        </w:rPr>
        <w:t>Задачи «Программы»:</w:t>
      </w:r>
    </w:p>
    <w:p w:rsidR="002168FE" w:rsidRDefault="002168FE" w:rsidP="002168FE">
      <w:pPr>
        <w:spacing w:line="34" w:lineRule="exact"/>
        <w:rPr>
          <w:sz w:val="20"/>
          <w:szCs w:val="20"/>
        </w:rPr>
      </w:pPr>
    </w:p>
    <w:p w:rsidR="002168FE" w:rsidRDefault="002168FE" w:rsidP="002168FE">
      <w:pPr>
        <w:numPr>
          <w:ilvl w:val="0"/>
          <w:numId w:val="3"/>
        </w:numPr>
        <w:tabs>
          <w:tab w:val="left" w:pos="980"/>
        </w:tabs>
        <w:spacing w:after="0" w:line="227" w:lineRule="auto"/>
        <w:ind w:left="980" w:hanging="358"/>
        <w:rPr>
          <w:rFonts w:ascii="Symbol" w:eastAsia="Symbol" w:hAnsi="Symbol" w:cs="Symbol"/>
          <w:sz w:val="28"/>
          <w:szCs w:val="28"/>
        </w:rPr>
      </w:pPr>
      <w:r>
        <w:rPr>
          <w:rFonts w:eastAsia="Times New Roman"/>
          <w:sz w:val="28"/>
          <w:szCs w:val="28"/>
        </w:rPr>
        <w:t>помочь специалистам дошкольного образования в психолого-педагогическом изучении детей с речевыми расстройствами;</w:t>
      </w:r>
    </w:p>
    <w:p w:rsidR="002168FE" w:rsidRDefault="002168FE" w:rsidP="002168FE">
      <w:pPr>
        <w:spacing w:line="33" w:lineRule="exact"/>
        <w:rPr>
          <w:rFonts w:ascii="Symbol" w:eastAsia="Symbol" w:hAnsi="Symbol" w:cs="Symbol"/>
          <w:sz w:val="28"/>
          <w:szCs w:val="28"/>
        </w:rPr>
      </w:pPr>
    </w:p>
    <w:p w:rsidR="002168FE" w:rsidRDefault="002168FE" w:rsidP="002168FE">
      <w:pPr>
        <w:numPr>
          <w:ilvl w:val="0"/>
          <w:numId w:val="3"/>
        </w:numPr>
        <w:tabs>
          <w:tab w:val="left" w:pos="980"/>
        </w:tabs>
        <w:spacing w:after="0" w:line="228" w:lineRule="auto"/>
        <w:ind w:left="980" w:hanging="358"/>
        <w:rPr>
          <w:rFonts w:ascii="Symbol" w:eastAsia="Symbol" w:hAnsi="Symbol" w:cs="Symbol"/>
          <w:sz w:val="28"/>
          <w:szCs w:val="28"/>
        </w:rPr>
      </w:pPr>
      <w:r>
        <w:rPr>
          <w:rFonts w:eastAsia="Times New Roman"/>
          <w:sz w:val="28"/>
          <w:szCs w:val="28"/>
        </w:rPr>
        <w:t>способствовать общему развитию дошкольников с ТРН, коррекции их психофизического развития, подготовке их к обучению в школе;</w:t>
      </w:r>
    </w:p>
    <w:p w:rsidR="002168FE" w:rsidRDefault="002168FE" w:rsidP="002168FE">
      <w:pPr>
        <w:spacing w:line="33" w:lineRule="exact"/>
        <w:rPr>
          <w:rFonts w:ascii="Symbol" w:eastAsia="Symbol" w:hAnsi="Symbol" w:cs="Symbol"/>
          <w:sz w:val="28"/>
          <w:szCs w:val="28"/>
        </w:rPr>
      </w:pPr>
    </w:p>
    <w:p w:rsidR="002168FE" w:rsidRDefault="002168FE" w:rsidP="002168FE">
      <w:pPr>
        <w:numPr>
          <w:ilvl w:val="0"/>
          <w:numId w:val="3"/>
        </w:numPr>
        <w:tabs>
          <w:tab w:val="left" w:pos="980"/>
        </w:tabs>
        <w:spacing w:after="0" w:line="228" w:lineRule="auto"/>
        <w:ind w:left="980" w:hanging="358"/>
        <w:rPr>
          <w:rFonts w:ascii="Symbol" w:eastAsia="Symbol" w:hAnsi="Symbol" w:cs="Symbol"/>
          <w:sz w:val="28"/>
          <w:szCs w:val="28"/>
        </w:rPr>
      </w:pPr>
      <w:r>
        <w:rPr>
          <w:rFonts w:eastAsia="Times New Roman"/>
          <w:sz w:val="28"/>
          <w:szCs w:val="28"/>
        </w:rPr>
        <w:t>создать благоприятные условия для развития детей в соответствии с их возрастными и индивидуальными особенностями и склонностями;</w:t>
      </w:r>
    </w:p>
    <w:p w:rsidR="002168FE" w:rsidRDefault="002168FE" w:rsidP="002168FE">
      <w:pPr>
        <w:spacing w:line="33" w:lineRule="exact"/>
        <w:rPr>
          <w:rFonts w:ascii="Symbol" w:eastAsia="Symbol" w:hAnsi="Symbol" w:cs="Symbol"/>
          <w:sz w:val="28"/>
          <w:szCs w:val="28"/>
        </w:rPr>
      </w:pPr>
    </w:p>
    <w:p w:rsidR="002168FE" w:rsidRDefault="002168FE" w:rsidP="002168FE">
      <w:pPr>
        <w:numPr>
          <w:ilvl w:val="0"/>
          <w:numId w:val="3"/>
        </w:numPr>
        <w:tabs>
          <w:tab w:val="left" w:pos="980"/>
        </w:tabs>
        <w:spacing w:after="0" w:line="232" w:lineRule="auto"/>
        <w:ind w:left="980" w:hanging="358"/>
        <w:jc w:val="both"/>
        <w:rPr>
          <w:rFonts w:ascii="Symbol" w:eastAsia="Symbol" w:hAnsi="Symbol" w:cs="Symbol"/>
          <w:sz w:val="28"/>
          <w:szCs w:val="28"/>
        </w:rPr>
      </w:pPr>
      <w:r>
        <w:rPr>
          <w:rFonts w:eastAsia="Times New Roman"/>
          <w:sz w:val="28"/>
          <w:szCs w:val="28"/>
        </w:rPr>
        <w:t>обеспечить развитие способностей, потенциала каждого ребенка как субъекта отношений с самим собой, с другими детьми, взрослыми и миром;</w:t>
      </w:r>
    </w:p>
    <w:p w:rsidR="002168FE" w:rsidRDefault="002168FE" w:rsidP="002168FE">
      <w:pPr>
        <w:spacing w:line="32" w:lineRule="exact"/>
        <w:rPr>
          <w:rFonts w:ascii="Symbol" w:eastAsia="Symbol" w:hAnsi="Symbol" w:cs="Symbol"/>
          <w:sz w:val="28"/>
          <w:szCs w:val="28"/>
        </w:rPr>
      </w:pPr>
    </w:p>
    <w:p w:rsidR="002168FE" w:rsidRDefault="002168FE" w:rsidP="002168FE">
      <w:pPr>
        <w:numPr>
          <w:ilvl w:val="0"/>
          <w:numId w:val="3"/>
        </w:numPr>
        <w:tabs>
          <w:tab w:val="left" w:pos="980"/>
        </w:tabs>
        <w:spacing w:after="0" w:line="227" w:lineRule="auto"/>
        <w:ind w:left="980" w:hanging="358"/>
        <w:rPr>
          <w:rFonts w:ascii="Symbol" w:eastAsia="Symbol" w:hAnsi="Symbol" w:cs="Symbol"/>
          <w:sz w:val="28"/>
          <w:szCs w:val="28"/>
        </w:rPr>
      </w:pPr>
      <w:r>
        <w:rPr>
          <w:rFonts w:eastAsia="Times New Roman"/>
          <w:sz w:val="28"/>
          <w:szCs w:val="28"/>
        </w:rPr>
        <w:t>способствовать объединению обучения и воспитания в целостный образовательный процесс.</w:t>
      </w:r>
    </w:p>
    <w:p w:rsidR="002168FE" w:rsidRDefault="002168FE" w:rsidP="002168FE">
      <w:pPr>
        <w:spacing w:line="1" w:lineRule="exact"/>
        <w:rPr>
          <w:rFonts w:ascii="Symbol" w:eastAsia="Symbol" w:hAnsi="Symbol" w:cs="Symbol"/>
          <w:sz w:val="28"/>
          <w:szCs w:val="28"/>
        </w:rPr>
      </w:pPr>
    </w:p>
    <w:p w:rsidR="002168FE" w:rsidRDefault="002168FE" w:rsidP="002168FE">
      <w:pPr>
        <w:ind w:left="980"/>
        <w:rPr>
          <w:rFonts w:ascii="Symbol" w:eastAsia="Symbol" w:hAnsi="Symbol" w:cs="Symbol"/>
          <w:sz w:val="28"/>
          <w:szCs w:val="28"/>
        </w:rPr>
      </w:pPr>
      <w:r>
        <w:rPr>
          <w:rFonts w:eastAsia="Times New Roman"/>
          <w:sz w:val="28"/>
          <w:szCs w:val="28"/>
        </w:rPr>
        <w:t>Решение   конкретных   задач   коррекционно-развивающей   работы,</w:t>
      </w:r>
    </w:p>
    <w:p w:rsidR="002168FE" w:rsidRDefault="002168FE" w:rsidP="002168FE">
      <w:pPr>
        <w:spacing w:line="15" w:lineRule="exact"/>
        <w:rPr>
          <w:sz w:val="20"/>
          <w:szCs w:val="20"/>
        </w:rPr>
      </w:pPr>
    </w:p>
    <w:p w:rsidR="002168FE" w:rsidRDefault="002168FE" w:rsidP="002168FE">
      <w:pPr>
        <w:spacing w:line="238" w:lineRule="auto"/>
        <w:ind w:left="260"/>
        <w:jc w:val="both"/>
        <w:rPr>
          <w:sz w:val="20"/>
          <w:szCs w:val="20"/>
        </w:rPr>
      </w:pPr>
      <w:r>
        <w:rPr>
          <w:rFonts w:eastAsia="Times New Roman"/>
          <w:sz w:val="28"/>
          <w:szCs w:val="28"/>
        </w:rPr>
        <w:t>обозначенных в каждом разделе «Программы», возможно лишь при условии комплексного подхода к воспитанию и образованию, тесной взаимосвязи в работе всех специалистов (учителя-логопеда, педагога-психолога, воспитателей, музыкального руководителя, инструктора по физической культуре ДОУ, а также при участии родителей в реализации программных задач.</w:t>
      </w:r>
    </w:p>
    <w:p w:rsidR="002168FE" w:rsidRDefault="002168FE" w:rsidP="002168FE">
      <w:pPr>
        <w:spacing w:line="14" w:lineRule="exact"/>
        <w:rPr>
          <w:sz w:val="20"/>
          <w:szCs w:val="20"/>
        </w:rPr>
      </w:pPr>
    </w:p>
    <w:p w:rsidR="002168FE" w:rsidRDefault="002168FE" w:rsidP="002168FE">
      <w:pPr>
        <w:spacing w:line="235" w:lineRule="auto"/>
        <w:ind w:left="260" w:firstLine="708"/>
        <w:jc w:val="both"/>
        <w:rPr>
          <w:sz w:val="20"/>
          <w:szCs w:val="20"/>
        </w:rPr>
      </w:pPr>
      <w:r>
        <w:rPr>
          <w:rFonts w:eastAsia="Times New Roman"/>
          <w:sz w:val="28"/>
          <w:szCs w:val="28"/>
        </w:rPr>
        <w:t>Решение данных задач позволит сформировать у дошкольников с ТНР психологическую готовность к обучению в общеобразовательной школе,</w:t>
      </w:r>
    </w:p>
    <w:p w:rsidR="002168FE" w:rsidRDefault="002168FE" w:rsidP="002168FE">
      <w:pPr>
        <w:spacing w:line="15" w:lineRule="exact"/>
        <w:rPr>
          <w:sz w:val="20"/>
          <w:szCs w:val="20"/>
        </w:rPr>
      </w:pPr>
    </w:p>
    <w:p w:rsidR="002168FE" w:rsidRDefault="002168FE" w:rsidP="002168FE">
      <w:pPr>
        <w:spacing w:line="237" w:lineRule="auto"/>
        <w:ind w:left="260"/>
        <w:jc w:val="both"/>
        <w:rPr>
          <w:sz w:val="20"/>
          <w:szCs w:val="20"/>
        </w:rPr>
      </w:pPr>
      <w:r>
        <w:rPr>
          <w:rFonts w:eastAsia="Times New Roman"/>
          <w:sz w:val="28"/>
          <w:szCs w:val="28"/>
        </w:rPr>
        <w:lastRenderedPageBreak/>
        <w:t>реализующей образовательную программу или адаптированную образовательную программу для детей с тяжелыми нарушениями речи, а также достичь основных целей дошкольного образования, которые сформулированы во ФГОС ДО.</w:t>
      </w:r>
    </w:p>
    <w:p w:rsidR="002168FE" w:rsidRDefault="002168FE" w:rsidP="002168FE">
      <w:pPr>
        <w:spacing w:line="200" w:lineRule="exact"/>
        <w:rPr>
          <w:sz w:val="20"/>
          <w:szCs w:val="20"/>
        </w:rPr>
      </w:pPr>
    </w:p>
    <w:p w:rsidR="002168FE" w:rsidRDefault="002168FE" w:rsidP="002168FE">
      <w:pPr>
        <w:ind w:left="980"/>
        <w:rPr>
          <w:sz w:val="20"/>
          <w:szCs w:val="20"/>
        </w:rPr>
      </w:pPr>
      <w:r>
        <w:rPr>
          <w:rFonts w:eastAsia="Times New Roman"/>
          <w:b/>
          <w:bCs/>
          <w:sz w:val="28"/>
          <w:szCs w:val="28"/>
        </w:rPr>
        <w:t xml:space="preserve">Теоретической основой </w:t>
      </w:r>
      <w:r>
        <w:rPr>
          <w:rFonts w:eastAsia="Times New Roman"/>
          <w:b/>
          <w:bCs/>
          <w:i/>
          <w:iCs/>
          <w:sz w:val="28"/>
          <w:szCs w:val="28"/>
        </w:rPr>
        <w:t>«Программы»</w:t>
      </w:r>
      <w:r>
        <w:rPr>
          <w:rFonts w:eastAsia="Times New Roman"/>
          <w:b/>
          <w:bCs/>
          <w:sz w:val="28"/>
          <w:szCs w:val="28"/>
        </w:rPr>
        <w:t xml:space="preserve"> </w:t>
      </w:r>
      <w:r>
        <w:rPr>
          <w:rFonts w:eastAsia="Times New Roman"/>
          <w:b/>
          <w:bCs/>
          <w:i/>
          <w:iCs/>
          <w:sz w:val="28"/>
          <w:szCs w:val="28"/>
        </w:rPr>
        <w:t>стали</w:t>
      </w:r>
      <w:r>
        <w:rPr>
          <w:rFonts w:eastAsia="Times New Roman"/>
          <w:i/>
          <w:iCs/>
          <w:sz w:val="28"/>
          <w:szCs w:val="28"/>
        </w:rPr>
        <w:t>:</w:t>
      </w:r>
    </w:p>
    <w:p w:rsidR="002168FE" w:rsidRDefault="002168FE" w:rsidP="002168FE">
      <w:pPr>
        <w:spacing w:line="13" w:lineRule="exact"/>
        <w:rPr>
          <w:sz w:val="20"/>
          <w:szCs w:val="20"/>
        </w:rPr>
      </w:pPr>
    </w:p>
    <w:p w:rsidR="002168FE" w:rsidRDefault="002168FE" w:rsidP="002168FE">
      <w:pPr>
        <w:numPr>
          <w:ilvl w:val="0"/>
          <w:numId w:val="4"/>
        </w:numPr>
        <w:tabs>
          <w:tab w:val="left" w:pos="548"/>
        </w:tabs>
        <w:spacing w:after="0" w:line="234" w:lineRule="auto"/>
        <w:ind w:left="260" w:firstLine="2"/>
        <w:rPr>
          <w:rFonts w:eastAsia="Times New Roman"/>
          <w:sz w:val="28"/>
          <w:szCs w:val="28"/>
        </w:rPr>
      </w:pPr>
      <w:r>
        <w:rPr>
          <w:rFonts w:eastAsia="Times New Roman"/>
          <w:sz w:val="28"/>
          <w:szCs w:val="28"/>
        </w:rPr>
        <w:t>концепция о соотношении первичных и вторичных нарушений (Л.С. Выготский);</w:t>
      </w:r>
    </w:p>
    <w:p w:rsidR="002168FE" w:rsidRDefault="002168FE" w:rsidP="002168FE">
      <w:pPr>
        <w:spacing w:line="15" w:lineRule="exact"/>
        <w:rPr>
          <w:rFonts w:eastAsia="Times New Roman"/>
          <w:sz w:val="28"/>
          <w:szCs w:val="28"/>
        </w:rPr>
      </w:pPr>
    </w:p>
    <w:p w:rsidR="002168FE" w:rsidRDefault="002168FE" w:rsidP="002168FE">
      <w:pPr>
        <w:numPr>
          <w:ilvl w:val="0"/>
          <w:numId w:val="4"/>
        </w:numPr>
        <w:tabs>
          <w:tab w:val="left" w:pos="459"/>
        </w:tabs>
        <w:spacing w:after="0" w:line="234" w:lineRule="auto"/>
        <w:ind w:left="260" w:right="20" w:firstLine="2"/>
        <w:rPr>
          <w:rFonts w:eastAsia="Times New Roman"/>
          <w:sz w:val="28"/>
          <w:szCs w:val="28"/>
        </w:rPr>
      </w:pPr>
      <w:r>
        <w:rPr>
          <w:rFonts w:eastAsia="Times New Roman"/>
          <w:sz w:val="28"/>
          <w:szCs w:val="28"/>
        </w:rPr>
        <w:t xml:space="preserve">учение об общих и специфических закономерностях развития аномальных детей (Л.С. Выготский, Н.Н. </w:t>
      </w:r>
      <w:proofErr w:type="spellStart"/>
      <w:r>
        <w:rPr>
          <w:rFonts w:eastAsia="Times New Roman"/>
          <w:sz w:val="28"/>
          <w:szCs w:val="28"/>
        </w:rPr>
        <w:t>Малофеев</w:t>
      </w:r>
      <w:proofErr w:type="spellEnd"/>
      <w:r>
        <w:rPr>
          <w:rFonts w:eastAsia="Times New Roman"/>
          <w:sz w:val="28"/>
          <w:szCs w:val="28"/>
        </w:rPr>
        <w:t>);</w:t>
      </w:r>
    </w:p>
    <w:p w:rsidR="002168FE" w:rsidRDefault="002168FE" w:rsidP="002168FE">
      <w:pPr>
        <w:spacing w:line="15" w:lineRule="exact"/>
        <w:rPr>
          <w:rFonts w:eastAsia="Times New Roman"/>
          <w:sz w:val="28"/>
          <w:szCs w:val="28"/>
        </w:rPr>
      </w:pPr>
    </w:p>
    <w:p w:rsidR="002168FE" w:rsidRDefault="002168FE" w:rsidP="002168FE">
      <w:pPr>
        <w:numPr>
          <w:ilvl w:val="0"/>
          <w:numId w:val="4"/>
        </w:numPr>
        <w:tabs>
          <w:tab w:val="left" w:pos="548"/>
        </w:tabs>
        <w:spacing w:after="0" w:line="235" w:lineRule="auto"/>
        <w:ind w:left="260" w:firstLine="2"/>
        <w:rPr>
          <w:rFonts w:eastAsia="Times New Roman"/>
          <w:sz w:val="28"/>
          <w:szCs w:val="28"/>
        </w:rPr>
      </w:pPr>
      <w:r>
        <w:rPr>
          <w:rFonts w:eastAsia="Times New Roman"/>
          <w:sz w:val="28"/>
          <w:szCs w:val="28"/>
        </w:rPr>
        <w:t xml:space="preserve">концепция о соотношении мышления и речи (Л.С. Выготский, А.А. Леонтьев, А.Р. </w:t>
      </w:r>
      <w:proofErr w:type="spellStart"/>
      <w:r>
        <w:rPr>
          <w:rFonts w:eastAsia="Times New Roman"/>
          <w:sz w:val="28"/>
          <w:szCs w:val="28"/>
        </w:rPr>
        <w:t>Лурия</w:t>
      </w:r>
      <w:proofErr w:type="spellEnd"/>
      <w:r>
        <w:rPr>
          <w:rFonts w:eastAsia="Times New Roman"/>
          <w:sz w:val="28"/>
          <w:szCs w:val="28"/>
        </w:rPr>
        <w:t>, Ж. Пиаже и др.);</w:t>
      </w:r>
    </w:p>
    <w:p w:rsidR="002168FE" w:rsidRDefault="002168FE" w:rsidP="002168FE">
      <w:pPr>
        <w:spacing w:line="15" w:lineRule="exact"/>
        <w:rPr>
          <w:rFonts w:eastAsia="Times New Roman"/>
          <w:sz w:val="28"/>
          <w:szCs w:val="28"/>
        </w:rPr>
      </w:pPr>
    </w:p>
    <w:p w:rsidR="002168FE" w:rsidRDefault="002168FE" w:rsidP="002168FE">
      <w:pPr>
        <w:numPr>
          <w:ilvl w:val="0"/>
          <w:numId w:val="4"/>
        </w:numPr>
        <w:tabs>
          <w:tab w:val="left" w:pos="476"/>
        </w:tabs>
        <w:spacing w:after="0" w:line="234" w:lineRule="auto"/>
        <w:ind w:left="260" w:firstLine="2"/>
        <w:rPr>
          <w:rFonts w:eastAsia="Times New Roman"/>
          <w:sz w:val="28"/>
          <w:szCs w:val="28"/>
        </w:rPr>
      </w:pPr>
      <w:r>
        <w:rPr>
          <w:rFonts w:eastAsia="Times New Roman"/>
          <w:sz w:val="28"/>
          <w:szCs w:val="28"/>
        </w:rPr>
        <w:t>концепция о целостности языка как системы и роли речи в психическом развитии ребенка (В.М. Солнцев);</w:t>
      </w:r>
    </w:p>
    <w:p w:rsidR="002168FE" w:rsidRDefault="002168FE" w:rsidP="002168FE">
      <w:pPr>
        <w:spacing w:line="15" w:lineRule="exact"/>
        <w:rPr>
          <w:rFonts w:eastAsia="Times New Roman"/>
          <w:sz w:val="28"/>
          <w:szCs w:val="28"/>
        </w:rPr>
      </w:pPr>
    </w:p>
    <w:p w:rsidR="002168FE" w:rsidRDefault="002168FE" w:rsidP="002168FE">
      <w:pPr>
        <w:numPr>
          <w:ilvl w:val="0"/>
          <w:numId w:val="4"/>
        </w:numPr>
        <w:tabs>
          <w:tab w:val="left" w:pos="437"/>
        </w:tabs>
        <w:spacing w:after="0" w:line="234" w:lineRule="auto"/>
        <w:ind w:left="260" w:right="20" w:firstLine="2"/>
        <w:rPr>
          <w:rFonts w:eastAsia="Times New Roman"/>
          <w:sz w:val="28"/>
          <w:szCs w:val="28"/>
        </w:rPr>
      </w:pPr>
      <w:r>
        <w:rPr>
          <w:rFonts w:eastAsia="Times New Roman"/>
          <w:sz w:val="28"/>
          <w:szCs w:val="28"/>
        </w:rPr>
        <w:t xml:space="preserve">концепция о соотношении элементарных и высших психических функций в процессе развития ребенка (Л.С. Выготский, А.Р. </w:t>
      </w:r>
      <w:proofErr w:type="spellStart"/>
      <w:r>
        <w:rPr>
          <w:rFonts w:eastAsia="Times New Roman"/>
          <w:sz w:val="28"/>
          <w:szCs w:val="28"/>
        </w:rPr>
        <w:t>Лурия</w:t>
      </w:r>
      <w:proofErr w:type="spellEnd"/>
      <w:r>
        <w:rPr>
          <w:rFonts w:eastAsia="Times New Roman"/>
          <w:sz w:val="28"/>
          <w:szCs w:val="28"/>
        </w:rPr>
        <w:t>);</w:t>
      </w:r>
    </w:p>
    <w:p w:rsidR="002168FE" w:rsidRDefault="002168FE" w:rsidP="002168FE">
      <w:pPr>
        <w:spacing w:line="15" w:lineRule="exact"/>
        <w:rPr>
          <w:rFonts w:eastAsia="Times New Roman"/>
          <w:sz w:val="28"/>
          <w:szCs w:val="28"/>
        </w:rPr>
      </w:pPr>
    </w:p>
    <w:p w:rsidR="002168FE" w:rsidRDefault="002168FE" w:rsidP="002168FE">
      <w:pPr>
        <w:numPr>
          <w:ilvl w:val="0"/>
          <w:numId w:val="4"/>
        </w:numPr>
        <w:tabs>
          <w:tab w:val="left" w:pos="478"/>
        </w:tabs>
        <w:spacing w:after="0" w:line="235" w:lineRule="auto"/>
        <w:ind w:left="260" w:firstLine="2"/>
        <w:rPr>
          <w:rFonts w:eastAsia="Times New Roman"/>
          <w:sz w:val="28"/>
          <w:szCs w:val="28"/>
        </w:rPr>
      </w:pPr>
      <w:r>
        <w:rPr>
          <w:rFonts w:eastAsia="Times New Roman"/>
          <w:sz w:val="28"/>
          <w:szCs w:val="28"/>
        </w:rPr>
        <w:t xml:space="preserve">современные представления о структуре речевого дефекта (Р.И. </w:t>
      </w:r>
      <w:proofErr w:type="spellStart"/>
      <w:r>
        <w:rPr>
          <w:rFonts w:eastAsia="Times New Roman"/>
          <w:sz w:val="28"/>
          <w:szCs w:val="28"/>
        </w:rPr>
        <w:t>Лалаева</w:t>
      </w:r>
      <w:proofErr w:type="spellEnd"/>
      <w:r>
        <w:rPr>
          <w:rFonts w:eastAsia="Times New Roman"/>
          <w:sz w:val="28"/>
          <w:szCs w:val="28"/>
        </w:rPr>
        <w:t xml:space="preserve">, Е.М. </w:t>
      </w:r>
      <w:proofErr w:type="spellStart"/>
      <w:r>
        <w:rPr>
          <w:rFonts w:eastAsia="Times New Roman"/>
          <w:sz w:val="28"/>
          <w:szCs w:val="28"/>
        </w:rPr>
        <w:t>Мастюкова</w:t>
      </w:r>
      <w:proofErr w:type="spellEnd"/>
      <w:r>
        <w:rPr>
          <w:rFonts w:eastAsia="Times New Roman"/>
          <w:sz w:val="28"/>
          <w:szCs w:val="28"/>
        </w:rPr>
        <w:t xml:space="preserve">, Е.Ф. </w:t>
      </w:r>
      <w:proofErr w:type="spellStart"/>
      <w:r>
        <w:rPr>
          <w:rFonts w:eastAsia="Times New Roman"/>
          <w:sz w:val="28"/>
          <w:szCs w:val="28"/>
        </w:rPr>
        <w:t>Соботович</w:t>
      </w:r>
      <w:proofErr w:type="spellEnd"/>
      <w:r>
        <w:rPr>
          <w:rFonts w:eastAsia="Times New Roman"/>
          <w:sz w:val="28"/>
          <w:szCs w:val="28"/>
        </w:rPr>
        <w:t>, Т.Б. Филичева, Г.В. Чиркина и др.).</w:t>
      </w:r>
    </w:p>
    <w:p w:rsidR="002168FE" w:rsidRDefault="002168FE" w:rsidP="002168FE">
      <w:pPr>
        <w:spacing w:line="15" w:lineRule="exact"/>
        <w:rPr>
          <w:rFonts w:eastAsia="Times New Roman"/>
          <w:sz w:val="28"/>
          <w:szCs w:val="28"/>
        </w:rPr>
      </w:pPr>
    </w:p>
    <w:p w:rsidR="002168FE" w:rsidRDefault="002168FE" w:rsidP="002168FE">
      <w:pPr>
        <w:spacing w:line="234" w:lineRule="auto"/>
        <w:ind w:left="260" w:firstLine="708"/>
        <w:jc w:val="both"/>
        <w:rPr>
          <w:rFonts w:eastAsia="Times New Roman"/>
          <w:sz w:val="28"/>
          <w:szCs w:val="28"/>
        </w:rPr>
      </w:pPr>
      <w:r>
        <w:rPr>
          <w:rFonts w:eastAsia="Times New Roman"/>
          <w:sz w:val="28"/>
          <w:szCs w:val="28"/>
        </w:rPr>
        <w:t>Эффективное решение проблемы преодоления ТНР возможно при соблюдении ряда условий, одним из которых является определение</w:t>
      </w:r>
    </w:p>
    <w:p w:rsidR="002168FE" w:rsidRDefault="002168FE" w:rsidP="002168FE">
      <w:pPr>
        <w:spacing w:line="15" w:lineRule="exact"/>
        <w:rPr>
          <w:rFonts w:eastAsia="Times New Roman"/>
          <w:sz w:val="28"/>
          <w:szCs w:val="28"/>
        </w:rPr>
      </w:pPr>
    </w:p>
    <w:p w:rsidR="002168FE" w:rsidRDefault="002168FE" w:rsidP="002168FE">
      <w:pPr>
        <w:spacing w:line="239" w:lineRule="auto"/>
        <w:ind w:left="260"/>
        <w:jc w:val="both"/>
        <w:rPr>
          <w:rFonts w:eastAsia="Times New Roman"/>
          <w:sz w:val="28"/>
          <w:szCs w:val="28"/>
        </w:rPr>
      </w:pPr>
      <w:r>
        <w:rPr>
          <w:rFonts w:eastAsia="Times New Roman"/>
          <w:sz w:val="28"/>
          <w:szCs w:val="28"/>
        </w:rPr>
        <w:t>теоретической базы, обеспечивающей концептуальный научно-теоретический подход к осуществлению диагностики и коррекции системного недоразвития речи у детей. При этом необходимо учитывать, что язык представляет собой функциональную систему семиотического или знакового характера, которая используется как средство общения (В.М. Солнцев).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 Язык существует и реализуется через речь. В сложном строении речевой функциональной системы выделяются различные компоненты (фонетический, лексический, грамматический, семантический), которые тесно взаимосвязаны на всех этапах развития речи ребенка.</w:t>
      </w:r>
    </w:p>
    <w:p w:rsidR="002168FE" w:rsidRDefault="002168FE" w:rsidP="002168FE">
      <w:pPr>
        <w:spacing w:line="16" w:lineRule="exact"/>
        <w:rPr>
          <w:rFonts w:eastAsia="Times New Roman"/>
          <w:sz w:val="28"/>
          <w:szCs w:val="28"/>
        </w:rPr>
      </w:pPr>
    </w:p>
    <w:p w:rsidR="002168FE" w:rsidRDefault="002168FE" w:rsidP="002168FE">
      <w:pPr>
        <w:spacing w:line="238" w:lineRule="auto"/>
        <w:ind w:left="260" w:firstLine="708"/>
        <w:jc w:val="both"/>
        <w:rPr>
          <w:rFonts w:eastAsia="Times New Roman"/>
          <w:sz w:val="28"/>
          <w:szCs w:val="28"/>
        </w:rPr>
      </w:pPr>
      <w:r>
        <w:rPr>
          <w:rFonts w:eastAsia="Times New Roman"/>
          <w:sz w:val="28"/>
          <w:szCs w:val="28"/>
        </w:rPr>
        <w:t xml:space="preserve">Нарушения, которые могут возникать в тех или иных компонентах речевой функциональной системы, приводят к появлению разнообразных дефектов. Характер дефекта определяется тем, какие компоненты речевой функциональной системы оказались нарушенными, и действие каких механизмов привело к нарушению. Сложность структурно-функциональной организации речевой функциональной системы обусловливает расстройство речевой деятельности в целом при нарушении даже отдельных ее компонентов. Это и определяет значимость изучения речевой </w:t>
      </w:r>
      <w:r>
        <w:rPr>
          <w:rFonts w:eastAsia="Times New Roman"/>
          <w:sz w:val="28"/>
          <w:szCs w:val="28"/>
        </w:rPr>
        <w:lastRenderedPageBreak/>
        <w:t>функциональной системы в целом и воздействия на все компоненты речи при устранении ее системного недоразвития.</w:t>
      </w:r>
    </w:p>
    <w:p w:rsidR="002168FE" w:rsidRDefault="002168FE" w:rsidP="002168FE">
      <w:pPr>
        <w:spacing w:line="25" w:lineRule="exact"/>
        <w:rPr>
          <w:rFonts w:eastAsia="Times New Roman"/>
          <w:sz w:val="28"/>
          <w:szCs w:val="28"/>
        </w:rPr>
      </w:pPr>
    </w:p>
    <w:p w:rsidR="002168FE" w:rsidRDefault="002168FE" w:rsidP="002168FE">
      <w:pPr>
        <w:spacing w:line="239" w:lineRule="auto"/>
        <w:ind w:left="260" w:firstLine="708"/>
        <w:jc w:val="both"/>
        <w:rPr>
          <w:rFonts w:eastAsia="Times New Roman"/>
          <w:sz w:val="28"/>
          <w:szCs w:val="28"/>
        </w:rPr>
      </w:pPr>
      <w:r>
        <w:rPr>
          <w:rFonts w:eastAsia="Times New Roman"/>
          <w:sz w:val="28"/>
          <w:szCs w:val="28"/>
        </w:rPr>
        <w:t>Существенную роль в комплексной диагностике и коррекции системного недоразвития речи играет положение о необходимости выделения ведущего дефекта и вторичных нарушений в развитии детей с нарушениями развития. Исходя из концепции системного строения дефекта, Л.С. Выготский предложил различать в аномальном развитии две группы симптомов: первичные, то есть непосредственно вытекающие из биологического характера нарушения, и вторичные, — возникающие опосредованно в процессе отклоняющегося развития. Первичный дефект может иметь характер недоразвития или повреждения (часто их сочетания).</w:t>
      </w:r>
    </w:p>
    <w:p w:rsidR="002168FE" w:rsidRDefault="002168FE" w:rsidP="002168FE">
      <w:pPr>
        <w:spacing w:line="213" w:lineRule="exact"/>
        <w:rPr>
          <w:sz w:val="20"/>
          <w:szCs w:val="20"/>
        </w:rPr>
      </w:pPr>
    </w:p>
    <w:p w:rsidR="002168FE" w:rsidRDefault="002168FE" w:rsidP="002168FE">
      <w:pPr>
        <w:ind w:right="-259"/>
        <w:jc w:val="center"/>
        <w:rPr>
          <w:sz w:val="20"/>
          <w:szCs w:val="20"/>
        </w:rPr>
      </w:pPr>
      <w:r>
        <w:rPr>
          <w:rFonts w:ascii="Calibri" w:eastAsia="Calibri" w:hAnsi="Calibri" w:cs="Calibri"/>
        </w:rPr>
        <w:t>8</w:t>
      </w:r>
    </w:p>
    <w:p w:rsidR="002168FE" w:rsidRDefault="002168FE" w:rsidP="002168FE">
      <w:pPr>
        <w:sectPr w:rsidR="002168FE">
          <w:pgSz w:w="11900" w:h="16838"/>
          <w:pgMar w:top="561" w:right="846" w:bottom="419" w:left="1440" w:header="0" w:footer="0" w:gutter="0"/>
          <w:cols w:space="720" w:equalWidth="0">
            <w:col w:w="9620"/>
          </w:cols>
        </w:sectPr>
      </w:pPr>
    </w:p>
    <w:p w:rsidR="002168FE" w:rsidRDefault="002168FE" w:rsidP="002168FE">
      <w:pPr>
        <w:spacing w:line="236" w:lineRule="auto"/>
        <w:ind w:left="260"/>
        <w:jc w:val="both"/>
        <w:rPr>
          <w:sz w:val="20"/>
          <w:szCs w:val="20"/>
        </w:rPr>
      </w:pPr>
      <w:r>
        <w:rPr>
          <w:rFonts w:eastAsia="Times New Roman"/>
          <w:sz w:val="28"/>
          <w:szCs w:val="28"/>
        </w:rPr>
        <w:lastRenderedPageBreak/>
        <w:t>Механизм появления вторичных нарушений различен. Например, могут страдать функции, которые непосредственно связаны с поврежденной, или функции, которые в момент воздействия вредоносных факторов находились</w:t>
      </w:r>
    </w:p>
    <w:p w:rsidR="002168FE" w:rsidRDefault="002168FE" w:rsidP="002168FE">
      <w:pPr>
        <w:spacing w:line="15" w:lineRule="exact"/>
        <w:rPr>
          <w:sz w:val="20"/>
          <w:szCs w:val="20"/>
        </w:rPr>
      </w:pPr>
    </w:p>
    <w:p w:rsidR="002168FE" w:rsidRDefault="002168FE" w:rsidP="002168FE">
      <w:pPr>
        <w:numPr>
          <w:ilvl w:val="0"/>
          <w:numId w:val="5"/>
        </w:numPr>
        <w:tabs>
          <w:tab w:val="left" w:pos="514"/>
        </w:tabs>
        <w:spacing w:after="0" w:line="238" w:lineRule="auto"/>
        <w:ind w:left="260" w:firstLine="2"/>
        <w:jc w:val="both"/>
        <w:rPr>
          <w:rFonts w:eastAsia="Times New Roman"/>
          <w:sz w:val="28"/>
          <w:szCs w:val="28"/>
        </w:rPr>
      </w:pPr>
      <w:proofErr w:type="spellStart"/>
      <w:r>
        <w:rPr>
          <w:rFonts w:eastAsia="Times New Roman"/>
          <w:sz w:val="28"/>
          <w:szCs w:val="28"/>
        </w:rPr>
        <w:t>сензитивном</w:t>
      </w:r>
      <w:proofErr w:type="spellEnd"/>
      <w:r>
        <w:rPr>
          <w:rFonts w:eastAsia="Times New Roman"/>
          <w:sz w:val="28"/>
          <w:szCs w:val="28"/>
        </w:rPr>
        <w:t xml:space="preserve"> периоде. Системное недоразвитие речи не связано с какой-либо одной формой патологии и может вызываться разнообразными причинами, а также иметь разный механизм возникновения, определяющий структуру речевой недостаточности при различных формах речевого недоразвития. Поэтому столь важно в диагностике и в процессе коррекционно-развивающего обучения и воспитания дошкольников с ТНР определить структуру дефекта, выявить в ней характер ведущего нарушения, характер соотношения первичных и вторичных расстройств.</w:t>
      </w:r>
    </w:p>
    <w:p w:rsidR="002168FE" w:rsidRDefault="002168FE" w:rsidP="002168FE">
      <w:pPr>
        <w:spacing w:line="20" w:lineRule="exact"/>
        <w:rPr>
          <w:rFonts w:eastAsia="Times New Roman"/>
          <w:sz w:val="28"/>
          <w:szCs w:val="28"/>
        </w:rPr>
      </w:pPr>
    </w:p>
    <w:p w:rsidR="002168FE" w:rsidRDefault="002168FE" w:rsidP="002168FE">
      <w:pPr>
        <w:spacing w:line="239" w:lineRule="auto"/>
        <w:ind w:left="260" w:firstLine="708"/>
        <w:jc w:val="both"/>
        <w:rPr>
          <w:rFonts w:eastAsia="Times New Roman"/>
          <w:sz w:val="28"/>
          <w:szCs w:val="28"/>
        </w:rPr>
      </w:pPr>
      <w:r>
        <w:rPr>
          <w:rFonts w:eastAsia="Times New Roman"/>
          <w:sz w:val="28"/>
          <w:szCs w:val="28"/>
        </w:rPr>
        <w:t>Развитие психики ребенка с нарушениями речи подчиняется в основном тем же закономерностям, что и развитие психики ребенка в норме. В соответствии с концепцией Л.С. Выготского об общих и специфических закономерностях развития аномальных детей в структуре речевого дефекта детей с ТНР прежде всего следует выделить общее, свойственное всем детям с системным недоразвитием речи, а затем специфическое, характерное лишь определенным их группам. Соотношение общих и специфических закономерностей речевого развития дошкольников с ТНР может стать причиной характерных особенностей структуры речевого дефекта, что обусловливает необходимость осуществления дифференцированного подхода в процессе комплексной коррекционно-образовательной работы.</w:t>
      </w:r>
    </w:p>
    <w:p w:rsidR="002168FE" w:rsidRDefault="002168FE" w:rsidP="002168FE">
      <w:pPr>
        <w:spacing w:line="16" w:lineRule="exact"/>
        <w:rPr>
          <w:rFonts w:eastAsia="Times New Roman"/>
          <w:sz w:val="28"/>
          <w:szCs w:val="28"/>
        </w:rPr>
      </w:pPr>
    </w:p>
    <w:p w:rsidR="002168FE" w:rsidRDefault="002168FE" w:rsidP="002168FE">
      <w:pPr>
        <w:spacing w:line="239" w:lineRule="auto"/>
        <w:ind w:left="260" w:firstLine="708"/>
        <w:jc w:val="both"/>
        <w:rPr>
          <w:rFonts w:eastAsia="Times New Roman"/>
          <w:sz w:val="28"/>
          <w:szCs w:val="28"/>
        </w:rPr>
      </w:pPr>
      <w:r>
        <w:rPr>
          <w:rFonts w:eastAsia="Times New Roman"/>
          <w:sz w:val="28"/>
          <w:szCs w:val="28"/>
        </w:rPr>
        <w:t xml:space="preserve">При разработке «Программы» авторы исходили из того, что речь является одной из самых сложных форм проявления высших психических процессов. Ни одна форма психической деятельности не протекает без прямого или косвенного участия речи. С помощью речи осуществляется отвлечение и обобщение сигналов действительности. Благодаря речи ребенок получает возможность отражать те связи и отношения реальной действительности, которые выходят за пределы чувственного восприятия, а само восприятие приобретает избирательный характер. Возникновение речи существенным образом перестраивает память, восприятие и особенно мышление. Речь оказывает огромное влияние на мышление, позволяя совершенствовать мыслительные операции (Л.С. Выготский, А.А. Леонтьев, А.Р. </w:t>
      </w:r>
      <w:proofErr w:type="spellStart"/>
      <w:r>
        <w:rPr>
          <w:rFonts w:eastAsia="Times New Roman"/>
          <w:sz w:val="28"/>
          <w:szCs w:val="28"/>
        </w:rPr>
        <w:t>Лурия</w:t>
      </w:r>
      <w:proofErr w:type="spellEnd"/>
      <w:r>
        <w:rPr>
          <w:rFonts w:eastAsia="Times New Roman"/>
          <w:sz w:val="28"/>
          <w:szCs w:val="28"/>
        </w:rPr>
        <w:t xml:space="preserve">, Ж. Пиаже и др.). Слово само по себе становится орудием мышления, включаясь в познавательную деятельность ребенка. Вместе с тем речевое развитие во многом определяется формированием познавательных процессов. Уровень развития мыслительных операций отражается в семантике - основе высказывания. Уровень развития </w:t>
      </w:r>
      <w:r>
        <w:rPr>
          <w:rFonts w:eastAsia="Times New Roman"/>
          <w:sz w:val="28"/>
          <w:szCs w:val="28"/>
        </w:rPr>
        <w:lastRenderedPageBreak/>
        <w:t>аналитико-синтетической деятельности сказывается на способности ребенка овладеть формально-языковыми средствами.</w:t>
      </w:r>
    </w:p>
    <w:p w:rsidR="002168FE" w:rsidRDefault="002168FE" w:rsidP="002168FE">
      <w:pPr>
        <w:spacing w:line="25" w:lineRule="exact"/>
        <w:rPr>
          <w:rFonts w:eastAsia="Times New Roman"/>
          <w:sz w:val="28"/>
          <w:szCs w:val="28"/>
        </w:rPr>
      </w:pPr>
    </w:p>
    <w:p w:rsidR="002168FE" w:rsidRPr="002168FE" w:rsidRDefault="002168FE" w:rsidP="002168FE">
      <w:pPr>
        <w:spacing w:line="237" w:lineRule="auto"/>
        <w:ind w:left="260" w:firstLine="708"/>
        <w:jc w:val="both"/>
        <w:rPr>
          <w:rFonts w:eastAsia="Times New Roman"/>
          <w:sz w:val="28"/>
          <w:szCs w:val="28"/>
        </w:rPr>
      </w:pPr>
      <w:r>
        <w:rPr>
          <w:rFonts w:eastAsia="Times New Roman"/>
          <w:sz w:val="28"/>
          <w:szCs w:val="28"/>
        </w:rPr>
        <w:t xml:space="preserve">Поскольку язык и речь формируются в рамках общего психического развития ребенка, последовательность овладения языковыми единицами и правилами их использования тесно взаимосвязана с общим психическим развитием и подчинена тем же законам, что и развитие психики в целом. В связи с этим </w:t>
      </w:r>
      <w:r>
        <w:rPr>
          <w:rFonts w:eastAsia="Times New Roman"/>
          <w:i/>
          <w:iCs/>
          <w:sz w:val="28"/>
          <w:szCs w:val="28"/>
        </w:rPr>
        <w:t>комплексная коррекционно-образовательная работа по</w:t>
      </w:r>
      <w:r>
        <w:rPr>
          <w:rFonts w:eastAsia="Times New Roman"/>
          <w:sz w:val="28"/>
          <w:szCs w:val="28"/>
        </w:rPr>
        <w:t xml:space="preserve"> </w:t>
      </w:r>
      <w:r>
        <w:rPr>
          <w:rFonts w:eastAsia="Times New Roman"/>
          <w:i/>
          <w:iCs/>
          <w:sz w:val="28"/>
          <w:szCs w:val="28"/>
        </w:rPr>
        <w:t>преодолению системной речевой недостаточности предусматривает</w:t>
      </w:r>
      <w:r>
        <w:rPr>
          <w:rFonts w:eastAsia="Times New Roman"/>
          <w:sz w:val="28"/>
          <w:szCs w:val="28"/>
        </w:rPr>
        <w:t xml:space="preserve"> </w:t>
      </w:r>
      <w:r>
        <w:rPr>
          <w:rFonts w:eastAsia="Times New Roman"/>
          <w:i/>
          <w:iCs/>
          <w:sz w:val="28"/>
          <w:szCs w:val="28"/>
        </w:rPr>
        <w:t>единство формирования речевых процессов, мышления и познавательной активности.</w:t>
      </w:r>
    </w:p>
    <w:p w:rsidR="002168FE" w:rsidRDefault="002168FE" w:rsidP="002168FE">
      <w:pPr>
        <w:spacing w:line="15" w:lineRule="exact"/>
        <w:rPr>
          <w:sz w:val="20"/>
          <w:szCs w:val="20"/>
        </w:rPr>
      </w:pPr>
    </w:p>
    <w:p w:rsidR="002168FE" w:rsidRDefault="002168FE" w:rsidP="002168FE">
      <w:pPr>
        <w:spacing w:line="239" w:lineRule="auto"/>
        <w:ind w:left="260" w:firstLine="708"/>
        <w:jc w:val="both"/>
        <w:rPr>
          <w:sz w:val="20"/>
          <w:szCs w:val="20"/>
        </w:rPr>
      </w:pPr>
      <w:r>
        <w:rPr>
          <w:rFonts w:eastAsia="Times New Roman"/>
          <w:sz w:val="28"/>
          <w:szCs w:val="28"/>
        </w:rPr>
        <w:t xml:space="preserve">Психологические данные о соотношении элементарных и высших психических функций в процессе онтогенеза свидетельствуют о том, что на первоначальных этапах развития сложная психическая деятельность опирается на элементарные функции (Л.С. Выготский, А.Р. </w:t>
      </w:r>
      <w:proofErr w:type="spellStart"/>
      <w:r>
        <w:rPr>
          <w:rFonts w:eastAsia="Times New Roman"/>
          <w:sz w:val="28"/>
          <w:szCs w:val="28"/>
        </w:rPr>
        <w:t>Лурия</w:t>
      </w:r>
      <w:proofErr w:type="spellEnd"/>
      <w:r>
        <w:rPr>
          <w:rFonts w:eastAsia="Times New Roman"/>
          <w:sz w:val="28"/>
          <w:szCs w:val="28"/>
        </w:rPr>
        <w:t xml:space="preserve">). Чувственное познание - необходимая часть любого процесса отражения действительности. Оно лежит в основе формирования конкретного, а затем и логического мышления, служит необходимой основой для развития не только мышления, но и речи. В раннем возрасте </w:t>
      </w:r>
      <w:r>
        <w:rPr>
          <w:rFonts w:eastAsia="Times New Roman"/>
          <w:i/>
          <w:iCs/>
          <w:sz w:val="28"/>
          <w:szCs w:val="28"/>
        </w:rPr>
        <w:t>поражение или</w:t>
      </w:r>
      <w:r>
        <w:rPr>
          <w:rFonts w:eastAsia="Times New Roman"/>
          <w:sz w:val="28"/>
          <w:szCs w:val="28"/>
        </w:rPr>
        <w:t xml:space="preserve"> </w:t>
      </w:r>
      <w:r>
        <w:rPr>
          <w:rFonts w:eastAsia="Times New Roman"/>
          <w:i/>
          <w:iCs/>
          <w:sz w:val="28"/>
          <w:szCs w:val="28"/>
        </w:rPr>
        <w:t xml:space="preserve">недоразвитие </w:t>
      </w:r>
      <w:r>
        <w:rPr>
          <w:rFonts w:eastAsia="Times New Roman"/>
          <w:sz w:val="28"/>
          <w:szCs w:val="28"/>
        </w:rPr>
        <w:t>какой-либо</w:t>
      </w:r>
      <w:r>
        <w:rPr>
          <w:rFonts w:eastAsia="Times New Roman"/>
          <w:i/>
          <w:iCs/>
          <w:sz w:val="28"/>
          <w:szCs w:val="28"/>
        </w:rPr>
        <w:t xml:space="preserve"> зоны коры головного мозга</w:t>
      </w:r>
      <w:r>
        <w:rPr>
          <w:rFonts w:eastAsia="Times New Roman"/>
          <w:sz w:val="28"/>
          <w:szCs w:val="28"/>
        </w:rPr>
        <w:t>,</w:t>
      </w:r>
      <w:r>
        <w:rPr>
          <w:rFonts w:eastAsia="Times New Roman"/>
          <w:i/>
          <w:iCs/>
          <w:sz w:val="28"/>
          <w:szCs w:val="28"/>
        </w:rPr>
        <w:t xml:space="preserve"> </w:t>
      </w:r>
      <w:r>
        <w:rPr>
          <w:rFonts w:eastAsia="Times New Roman"/>
          <w:sz w:val="28"/>
          <w:szCs w:val="28"/>
        </w:rPr>
        <w:t>обеспечивающей</w:t>
      </w:r>
      <w:r>
        <w:rPr>
          <w:rFonts w:eastAsia="Times New Roman"/>
          <w:i/>
          <w:iCs/>
          <w:sz w:val="28"/>
          <w:szCs w:val="28"/>
        </w:rPr>
        <w:t xml:space="preserve"> </w:t>
      </w:r>
      <w:r>
        <w:rPr>
          <w:rFonts w:eastAsia="Times New Roman"/>
          <w:sz w:val="28"/>
          <w:szCs w:val="28"/>
        </w:rPr>
        <w:t xml:space="preserve">функционирование </w:t>
      </w:r>
      <w:r>
        <w:rPr>
          <w:rFonts w:eastAsia="Times New Roman"/>
          <w:i/>
          <w:iCs/>
          <w:sz w:val="28"/>
          <w:szCs w:val="28"/>
        </w:rPr>
        <w:t>элементарных</w:t>
      </w:r>
      <w:r>
        <w:rPr>
          <w:rFonts w:eastAsia="Times New Roman"/>
          <w:sz w:val="28"/>
          <w:szCs w:val="28"/>
        </w:rPr>
        <w:t xml:space="preserve"> психических функций, неизбежно приводит к </w:t>
      </w:r>
      <w:r>
        <w:rPr>
          <w:rFonts w:eastAsia="Times New Roman"/>
          <w:i/>
          <w:iCs/>
          <w:sz w:val="28"/>
          <w:szCs w:val="28"/>
        </w:rPr>
        <w:t>вторичному недоразвитию</w:t>
      </w:r>
      <w:r>
        <w:rPr>
          <w:rFonts w:eastAsia="Times New Roman"/>
          <w:sz w:val="28"/>
          <w:szCs w:val="28"/>
        </w:rPr>
        <w:t xml:space="preserve">, то есть </w:t>
      </w:r>
      <w:r>
        <w:rPr>
          <w:rFonts w:eastAsia="Times New Roman"/>
          <w:i/>
          <w:iCs/>
          <w:sz w:val="28"/>
          <w:szCs w:val="28"/>
        </w:rPr>
        <w:t>недоразвитию высших</w:t>
      </w:r>
      <w:r>
        <w:rPr>
          <w:rFonts w:eastAsia="Times New Roman"/>
          <w:sz w:val="28"/>
          <w:szCs w:val="28"/>
        </w:rPr>
        <w:t xml:space="preserve"> </w:t>
      </w:r>
      <w:r>
        <w:rPr>
          <w:rFonts w:eastAsia="Times New Roman"/>
          <w:i/>
          <w:iCs/>
          <w:sz w:val="28"/>
          <w:szCs w:val="28"/>
        </w:rPr>
        <w:t>психических функций</w:t>
      </w:r>
      <w:r>
        <w:rPr>
          <w:rFonts w:eastAsia="Times New Roman"/>
          <w:sz w:val="28"/>
          <w:szCs w:val="28"/>
        </w:rPr>
        <w:t>.</w:t>
      </w:r>
      <w:r>
        <w:rPr>
          <w:rFonts w:eastAsia="Times New Roman"/>
          <w:i/>
          <w:iCs/>
          <w:sz w:val="28"/>
          <w:szCs w:val="28"/>
        </w:rPr>
        <w:t xml:space="preserve"> </w:t>
      </w:r>
      <w:r>
        <w:rPr>
          <w:rFonts w:eastAsia="Times New Roman"/>
          <w:sz w:val="28"/>
          <w:szCs w:val="28"/>
        </w:rPr>
        <w:t>Педагоги дошкольной организации,</w:t>
      </w:r>
      <w:r>
        <w:rPr>
          <w:rFonts w:eastAsia="Times New Roman"/>
          <w:i/>
          <w:iCs/>
          <w:sz w:val="28"/>
          <w:szCs w:val="28"/>
        </w:rPr>
        <w:t xml:space="preserve"> </w:t>
      </w:r>
      <w:r>
        <w:rPr>
          <w:rFonts w:eastAsia="Times New Roman"/>
          <w:sz w:val="28"/>
          <w:szCs w:val="28"/>
        </w:rPr>
        <w:t>принимающие</w:t>
      </w:r>
      <w:r>
        <w:rPr>
          <w:rFonts w:eastAsia="Times New Roman"/>
          <w:i/>
          <w:iCs/>
          <w:sz w:val="28"/>
          <w:szCs w:val="28"/>
        </w:rPr>
        <w:t xml:space="preserve"> </w:t>
      </w:r>
      <w:r>
        <w:rPr>
          <w:rFonts w:eastAsia="Times New Roman"/>
          <w:sz w:val="28"/>
          <w:szCs w:val="28"/>
        </w:rPr>
        <w:t>участие в коррекционно-воспитательном процессе, не только помогают становлению личности ребенка с речевой патологией, закладывают основы его нравственного воспитания, но и все вместе решают задачи преодоления нарушений умственного, сенсорного и физического развития детей, создавая тем самым благоприятные предпосылки для работы над речью.</w:t>
      </w:r>
    </w:p>
    <w:p w:rsidR="002168FE" w:rsidRDefault="002168FE" w:rsidP="002168FE">
      <w:pPr>
        <w:spacing w:line="25" w:lineRule="exact"/>
        <w:rPr>
          <w:sz w:val="20"/>
          <w:szCs w:val="20"/>
        </w:rPr>
      </w:pPr>
    </w:p>
    <w:p w:rsidR="002168FE" w:rsidRDefault="002168FE" w:rsidP="002168FE">
      <w:pPr>
        <w:spacing w:line="238" w:lineRule="auto"/>
        <w:ind w:left="260" w:firstLine="708"/>
        <w:jc w:val="both"/>
        <w:rPr>
          <w:sz w:val="20"/>
          <w:szCs w:val="20"/>
        </w:rPr>
      </w:pPr>
      <w:r>
        <w:rPr>
          <w:rFonts w:eastAsia="Times New Roman"/>
          <w:sz w:val="28"/>
          <w:szCs w:val="28"/>
        </w:rPr>
        <w:t xml:space="preserve">Таким образом, </w:t>
      </w:r>
      <w:r>
        <w:rPr>
          <w:rFonts w:eastAsia="Times New Roman"/>
          <w:i/>
          <w:iCs/>
          <w:sz w:val="28"/>
          <w:szCs w:val="28"/>
        </w:rPr>
        <w:t>системное недоразвитие речи</w:t>
      </w:r>
      <w:r>
        <w:rPr>
          <w:rFonts w:eastAsia="Times New Roman"/>
          <w:sz w:val="28"/>
          <w:szCs w:val="28"/>
        </w:rPr>
        <w:t xml:space="preserve"> в большинстве случаев представляет собой </w:t>
      </w:r>
      <w:r>
        <w:rPr>
          <w:rFonts w:eastAsia="Times New Roman"/>
          <w:i/>
          <w:iCs/>
          <w:sz w:val="28"/>
          <w:szCs w:val="28"/>
        </w:rPr>
        <w:t>синдром,</w:t>
      </w:r>
      <w:r>
        <w:rPr>
          <w:rFonts w:eastAsia="Times New Roman"/>
          <w:sz w:val="28"/>
          <w:szCs w:val="28"/>
        </w:rPr>
        <w:t xml:space="preserve"> </w:t>
      </w:r>
      <w:r>
        <w:rPr>
          <w:rFonts w:eastAsia="Times New Roman"/>
          <w:i/>
          <w:iCs/>
          <w:sz w:val="28"/>
          <w:szCs w:val="28"/>
        </w:rPr>
        <w:t>в структуре которого выделяются сложные и</w:t>
      </w:r>
      <w:r>
        <w:rPr>
          <w:rFonts w:eastAsia="Times New Roman"/>
          <w:sz w:val="28"/>
          <w:szCs w:val="28"/>
        </w:rPr>
        <w:t xml:space="preserve"> </w:t>
      </w:r>
      <w:r>
        <w:rPr>
          <w:rFonts w:eastAsia="Times New Roman"/>
          <w:i/>
          <w:iCs/>
          <w:sz w:val="28"/>
          <w:szCs w:val="28"/>
        </w:rPr>
        <w:t>неоднозначные связи между речевыми и неречевыми симптомами, соотношение первичного и вторичного, общие и специфические закономерности</w:t>
      </w:r>
      <w:r>
        <w:rPr>
          <w:rFonts w:eastAsia="Times New Roman"/>
          <w:sz w:val="28"/>
          <w:szCs w:val="28"/>
        </w:rPr>
        <w:t>.</w:t>
      </w:r>
      <w:r>
        <w:rPr>
          <w:rFonts w:eastAsia="Times New Roman"/>
          <w:i/>
          <w:iCs/>
          <w:sz w:val="28"/>
          <w:szCs w:val="28"/>
        </w:rPr>
        <w:t xml:space="preserve"> </w:t>
      </w:r>
      <w:r>
        <w:rPr>
          <w:rFonts w:eastAsia="Times New Roman"/>
          <w:sz w:val="28"/>
          <w:szCs w:val="28"/>
        </w:rPr>
        <w:t>Поэтому его преодоление должно осуществляться в</w:t>
      </w:r>
      <w:r>
        <w:rPr>
          <w:rFonts w:eastAsia="Times New Roman"/>
          <w:i/>
          <w:iCs/>
          <w:sz w:val="28"/>
          <w:szCs w:val="28"/>
        </w:rPr>
        <w:t xml:space="preserve"> </w:t>
      </w:r>
      <w:r>
        <w:rPr>
          <w:rFonts w:eastAsia="Times New Roman"/>
          <w:sz w:val="28"/>
          <w:szCs w:val="28"/>
        </w:rPr>
        <w:t>процессе многоаспектного воздействия, то есть должно быть направлено на весь синдром в целом.</w:t>
      </w:r>
    </w:p>
    <w:p w:rsidR="002168FE" w:rsidRDefault="002168FE" w:rsidP="002168FE">
      <w:pPr>
        <w:spacing w:line="23" w:lineRule="exact"/>
        <w:rPr>
          <w:sz w:val="20"/>
          <w:szCs w:val="20"/>
        </w:rPr>
      </w:pPr>
    </w:p>
    <w:p w:rsidR="002168FE" w:rsidRDefault="002168FE"/>
    <w:sectPr w:rsidR="002168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39D"/>
    <w:multiLevelType w:val="hybridMultilevel"/>
    <w:tmpl w:val="3A02C668"/>
    <w:lvl w:ilvl="0" w:tplc="15860952">
      <w:start w:val="1"/>
      <w:numFmt w:val="bullet"/>
      <w:lvlText w:val="В"/>
      <w:lvlJc w:val="left"/>
    </w:lvl>
    <w:lvl w:ilvl="1" w:tplc="F69EA1D8">
      <w:numFmt w:val="decimal"/>
      <w:lvlText w:val=""/>
      <w:lvlJc w:val="left"/>
    </w:lvl>
    <w:lvl w:ilvl="2" w:tplc="53927052">
      <w:numFmt w:val="decimal"/>
      <w:lvlText w:val=""/>
      <w:lvlJc w:val="left"/>
    </w:lvl>
    <w:lvl w:ilvl="3" w:tplc="91BEA66E">
      <w:numFmt w:val="decimal"/>
      <w:lvlText w:val=""/>
      <w:lvlJc w:val="left"/>
    </w:lvl>
    <w:lvl w:ilvl="4" w:tplc="7ACC7CD2">
      <w:numFmt w:val="decimal"/>
      <w:lvlText w:val=""/>
      <w:lvlJc w:val="left"/>
    </w:lvl>
    <w:lvl w:ilvl="5" w:tplc="E15E70AC">
      <w:numFmt w:val="decimal"/>
      <w:lvlText w:val=""/>
      <w:lvlJc w:val="left"/>
    </w:lvl>
    <w:lvl w:ilvl="6" w:tplc="D6704870">
      <w:numFmt w:val="decimal"/>
      <w:lvlText w:val=""/>
      <w:lvlJc w:val="left"/>
    </w:lvl>
    <w:lvl w:ilvl="7" w:tplc="3EEAF5B8">
      <w:numFmt w:val="decimal"/>
      <w:lvlText w:val=""/>
      <w:lvlJc w:val="left"/>
    </w:lvl>
    <w:lvl w:ilvl="8" w:tplc="2FA66120">
      <w:numFmt w:val="decimal"/>
      <w:lvlText w:val=""/>
      <w:lvlJc w:val="left"/>
    </w:lvl>
  </w:abstractNum>
  <w:abstractNum w:abstractNumId="1" w15:restartNumberingAfterBreak="0">
    <w:nsid w:val="000016C5"/>
    <w:multiLevelType w:val="hybridMultilevel"/>
    <w:tmpl w:val="799E2058"/>
    <w:lvl w:ilvl="0" w:tplc="31EC8712">
      <w:start w:val="1"/>
      <w:numFmt w:val="bullet"/>
      <w:lvlText w:val="в"/>
      <w:lvlJc w:val="left"/>
    </w:lvl>
    <w:lvl w:ilvl="1" w:tplc="3FAACCE4">
      <w:numFmt w:val="decimal"/>
      <w:lvlText w:val=""/>
      <w:lvlJc w:val="left"/>
    </w:lvl>
    <w:lvl w:ilvl="2" w:tplc="FB44186C">
      <w:numFmt w:val="decimal"/>
      <w:lvlText w:val=""/>
      <w:lvlJc w:val="left"/>
    </w:lvl>
    <w:lvl w:ilvl="3" w:tplc="38847966">
      <w:numFmt w:val="decimal"/>
      <w:lvlText w:val=""/>
      <w:lvlJc w:val="left"/>
    </w:lvl>
    <w:lvl w:ilvl="4" w:tplc="A0A69CC0">
      <w:numFmt w:val="decimal"/>
      <w:lvlText w:val=""/>
      <w:lvlJc w:val="left"/>
    </w:lvl>
    <w:lvl w:ilvl="5" w:tplc="F5E270C8">
      <w:numFmt w:val="decimal"/>
      <w:lvlText w:val=""/>
      <w:lvlJc w:val="left"/>
    </w:lvl>
    <w:lvl w:ilvl="6" w:tplc="435EE512">
      <w:numFmt w:val="decimal"/>
      <w:lvlText w:val=""/>
      <w:lvlJc w:val="left"/>
    </w:lvl>
    <w:lvl w:ilvl="7" w:tplc="7AA46BDC">
      <w:numFmt w:val="decimal"/>
      <w:lvlText w:val=""/>
      <w:lvlJc w:val="left"/>
    </w:lvl>
    <w:lvl w:ilvl="8" w:tplc="61880060">
      <w:numFmt w:val="decimal"/>
      <w:lvlText w:val=""/>
      <w:lvlJc w:val="left"/>
    </w:lvl>
  </w:abstractNum>
  <w:abstractNum w:abstractNumId="2" w15:restartNumberingAfterBreak="0">
    <w:nsid w:val="0000187E"/>
    <w:multiLevelType w:val="hybridMultilevel"/>
    <w:tmpl w:val="CE98313E"/>
    <w:lvl w:ilvl="0" w:tplc="6AA47F08">
      <w:start w:val="1"/>
      <w:numFmt w:val="bullet"/>
      <w:lvlText w:val="•"/>
      <w:lvlJc w:val="left"/>
    </w:lvl>
    <w:lvl w:ilvl="1" w:tplc="CE0E9AEE">
      <w:numFmt w:val="decimal"/>
      <w:lvlText w:val=""/>
      <w:lvlJc w:val="left"/>
    </w:lvl>
    <w:lvl w:ilvl="2" w:tplc="1796420A">
      <w:numFmt w:val="decimal"/>
      <w:lvlText w:val=""/>
      <w:lvlJc w:val="left"/>
    </w:lvl>
    <w:lvl w:ilvl="3" w:tplc="D3BEB370">
      <w:numFmt w:val="decimal"/>
      <w:lvlText w:val=""/>
      <w:lvlJc w:val="left"/>
    </w:lvl>
    <w:lvl w:ilvl="4" w:tplc="714A82C2">
      <w:numFmt w:val="decimal"/>
      <w:lvlText w:val=""/>
      <w:lvlJc w:val="left"/>
    </w:lvl>
    <w:lvl w:ilvl="5" w:tplc="BC1C3888">
      <w:numFmt w:val="decimal"/>
      <w:lvlText w:val=""/>
      <w:lvlJc w:val="left"/>
    </w:lvl>
    <w:lvl w:ilvl="6" w:tplc="352C4C26">
      <w:numFmt w:val="decimal"/>
      <w:lvlText w:val=""/>
      <w:lvlJc w:val="left"/>
    </w:lvl>
    <w:lvl w:ilvl="7" w:tplc="C06CAB5C">
      <w:numFmt w:val="decimal"/>
      <w:lvlText w:val=""/>
      <w:lvlJc w:val="left"/>
    </w:lvl>
    <w:lvl w:ilvl="8" w:tplc="6E2AC3D0">
      <w:numFmt w:val="decimal"/>
      <w:lvlText w:val=""/>
      <w:lvlJc w:val="left"/>
    </w:lvl>
  </w:abstractNum>
  <w:abstractNum w:abstractNumId="3" w15:restartNumberingAfterBreak="0">
    <w:nsid w:val="0000692C"/>
    <w:multiLevelType w:val="hybridMultilevel"/>
    <w:tmpl w:val="603AFD16"/>
    <w:lvl w:ilvl="0" w:tplc="FC980F44">
      <w:start w:val="1"/>
      <w:numFmt w:val="bullet"/>
      <w:lvlText w:val=""/>
      <w:lvlJc w:val="left"/>
    </w:lvl>
    <w:lvl w:ilvl="1" w:tplc="164A9C84">
      <w:numFmt w:val="decimal"/>
      <w:lvlText w:val=""/>
      <w:lvlJc w:val="left"/>
    </w:lvl>
    <w:lvl w:ilvl="2" w:tplc="D9D8C3C2">
      <w:numFmt w:val="decimal"/>
      <w:lvlText w:val=""/>
      <w:lvlJc w:val="left"/>
    </w:lvl>
    <w:lvl w:ilvl="3" w:tplc="66345C68">
      <w:numFmt w:val="decimal"/>
      <w:lvlText w:val=""/>
      <w:lvlJc w:val="left"/>
    </w:lvl>
    <w:lvl w:ilvl="4" w:tplc="7AE88D04">
      <w:numFmt w:val="decimal"/>
      <w:lvlText w:val=""/>
      <w:lvlJc w:val="left"/>
    </w:lvl>
    <w:lvl w:ilvl="5" w:tplc="3634DC7C">
      <w:numFmt w:val="decimal"/>
      <w:lvlText w:val=""/>
      <w:lvlJc w:val="left"/>
    </w:lvl>
    <w:lvl w:ilvl="6" w:tplc="3C8C1DC8">
      <w:numFmt w:val="decimal"/>
      <w:lvlText w:val=""/>
      <w:lvlJc w:val="left"/>
    </w:lvl>
    <w:lvl w:ilvl="7" w:tplc="F1A848AA">
      <w:numFmt w:val="decimal"/>
      <w:lvlText w:val=""/>
      <w:lvlJc w:val="left"/>
    </w:lvl>
    <w:lvl w:ilvl="8" w:tplc="0956ACAE">
      <w:numFmt w:val="decimal"/>
      <w:lvlText w:val=""/>
      <w:lvlJc w:val="left"/>
    </w:lvl>
  </w:abstractNum>
  <w:abstractNum w:abstractNumId="4" w15:restartNumberingAfterBreak="0">
    <w:nsid w:val="00007049"/>
    <w:multiLevelType w:val="hybridMultilevel"/>
    <w:tmpl w:val="6CF677AE"/>
    <w:lvl w:ilvl="0" w:tplc="B5A2A218">
      <w:start w:val="1"/>
      <w:numFmt w:val="bullet"/>
      <w:lvlText w:val="-"/>
      <w:lvlJc w:val="left"/>
    </w:lvl>
    <w:lvl w:ilvl="1" w:tplc="0AC22BEA">
      <w:numFmt w:val="decimal"/>
      <w:lvlText w:val=""/>
      <w:lvlJc w:val="left"/>
    </w:lvl>
    <w:lvl w:ilvl="2" w:tplc="2E48DBE0">
      <w:numFmt w:val="decimal"/>
      <w:lvlText w:val=""/>
      <w:lvlJc w:val="left"/>
    </w:lvl>
    <w:lvl w:ilvl="3" w:tplc="D4D0A720">
      <w:numFmt w:val="decimal"/>
      <w:lvlText w:val=""/>
      <w:lvlJc w:val="left"/>
    </w:lvl>
    <w:lvl w:ilvl="4" w:tplc="1B945990">
      <w:numFmt w:val="decimal"/>
      <w:lvlText w:val=""/>
      <w:lvlJc w:val="left"/>
    </w:lvl>
    <w:lvl w:ilvl="5" w:tplc="56A2F5B2">
      <w:numFmt w:val="decimal"/>
      <w:lvlText w:val=""/>
      <w:lvlJc w:val="left"/>
    </w:lvl>
    <w:lvl w:ilvl="6" w:tplc="70444C00">
      <w:numFmt w:val="decimal"/>
      <w:lvlText w:val=""/>
      <w:lvlJc w:val="left"/>
    </w:lvl>
    <w:lvl w:ilvl="7" w:tplc="0B0643F4">
      <w:numFmt w:val="decimal"/>
      <w:lvlText w:val=""/>
      <w:lvlJc w:val="left"/>
    </w:lvl>
    <w:lvl w:ilvl="8" w:tplc="7B68D8CA">
      <w:numFmt w:val="decimal"/>
      <w:lvlText w:val=""/>
      <w:lvlJc w:val="left"/>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341"/>
    <w:rsid w:val="001F2341"/>
    <w:rsid w:val="002168FE"/>
    <w:rsid w:val="005A2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250DC-C11C-471D-A64D-5AAEA204C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1759</Words>
  <Characters>10032</Characters>
  <Application>Microsoft Office Word</Application>
  <DocSecurity>0</DocSecurity>
  <Lines>83</Lines>
  <Paragraphs>23</Paragraphs>
  <ScaleCrop>false</ScaleCrop>
  <Company/>
  <LinksUpToDate>false</LinksUpToDate>
  <CharactersWithSpaces>11768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ЦО №46</dc:creator>
  <cp:keywords/>
  <dc:description/>
  <cp:lastModifiedBy>ЦО №46</cp:lastModifiedBy>
  <cp:revision>5</cp:revision>
  <dcterms:created xsi:type="dcterms:W3CDTF">2023-03-14T06:45:00Z</dcterms:created>
  <dcterms:modified xsi:type="dcterms:W3CDTF">2023-03-14T06:49:00Z</dcterms:modified>
</cp:coreProperties>
</file>